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ПРИЛОЖЕНИЕ 2</w:t>
      </w:r>
    </w:p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к решению Совета депутатов</w:t>
      </w:r>
    </w:p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Тонкинского муниципального округа</w:t>
      </w:r>
    </w:p>
    <w:p w:rsidR="00AD7CBB" w:rsidRPr="00CA71D7" w:rsidRDefault="00AD7CBB" w:rsidP="00AD7CBB">
      <w:pPr>
        <w:spacing w:after="0"/>
        <w:jc w:val="right"/>
        <w:rPr>
          <w:sz w:val="28"/>
          <w:szCs w:val="28"/>
        </w:rPr>
      </w:pPr>
      <w:r w:rsidRPr="00CA71D7">
        <w:rPr>
          <w:sz w:val="28"/>
          <w:szCs w:val="28"/>
        </w:rPr>
        <w:t>Нижегородской области</w:t>
      </w:r>
    </w:p>
    <w:p w:rsidR="00AD7CBB" w:rsidRPr="00CA71D7" w:rsidRDefault="00AD7CBB" w:rsidP="00AD7CBB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D7">
        <w:rPr>
          <w:rFonts w:ascii="Times New Roman" w:hAnsi="Times New Roman" w:cs="Times New Roman"/>
          <w:sz w:val="28"/>
          <w:szCs w:val="28"/>
        </w:rPr>
        <w:t xml:space="preserve">от </w:t>
      </w:r>
      <w:r w:rsidRPr="00CA71D7">
        <w:rPr>
          <w:rFonts w:ascii="Times New Roman" w:hAnsi="Times New Roman" w:cs="Times New Roman"/>
          <w:sz w:val="28"/>
          <w:szCs w:val="28"/>
        </w:rPr>
        <w:softHyphen/>
      </w:r>
      <w:r w:rsidRPr="00CA71D7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09.12.2025</w:t>
      </w:r>
      <w:r w:rsidRPr="00CA71D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70</w:t>
      </w: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CBB" w:rsidRPr="00CA71D7" w:rsidRDefault="00AD7CBB" w:rsidP="00AD7CBB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1D7">
        <w:rPr>
          <w:rFonts w:ascii="Times New Roman" w:hAnsi="Times New Roman" w:cs="Times New Roman"/>
          <w:b/>
          <w:bCs/>
          <w:sz w:val="28"/>
          <w:szCs w:val="28"/>
        </w:rPr>
        <w:t>Нормативы поступлений недоимки, пени и штрафов</w:t>
      </w:r>
      <w:r w:rsidRPr="00CA71D7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по отмененным налогам и сборам в бюджет Тонкинского</w:t>
      </w:r>
      <w:r w:rsidRPr="00CA71D7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  <w:t>муниципального округа Нижегородской области</w:t>
      </w:r>
    </w:p>
    <w:p w:rsidR="00AD7CBB" w:rsidRPr="00CA71D7" w:rsidRDefault="00AD7CBB" w:rsidP="00AD7CB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7CBB" w:rsidRPr="00CA71D7" w:rsidRDefault="00AD7CBB" w:rsidP="00AD7C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71D7">
        <w:rPr>
          <w:rFonts w:ascii="Times New Roman" w:hAnsi="Times New Roman" w:cs="Times New Roman"/>
          <w:sz w:val="24"/>
          <w:szCs w:val="24"/>
        </w:rPr>
        <w:t>(в процентах)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2160"/>
      </w:tblGrid>
      <w:tr w:rsidR="00AD7CBB" w:rsidRPr="00CA71D7" w:rsidTr="003169F7">
        <w:trPr>
          <w:tblHeader/>
        </w:trPr>
        <w:tc>
          <w:tcPr>
            <w:tcW w:w="7655" w:type="dxa"/>
            <w:vAlign w:val="center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Наименование налога (сбора)</w:t>
            </w:r>
          </w:p>
        </w:tc>
        <w:tc>
          <w:tcPr>
            <w:tcW w:w="2160" w:type="dxa"/>
            <w:vAlign w:val="center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Бюджеты муниципального округа</w:t>
            </w:r>
          </w:p>
        </w:tc>
      </w:tr>
      <w:tr w:rsidR="00AD7CBB" w:rsidRPr="00CA71D7" w:rsidTr="003169F7">
        <w:trPr>
          <w:trHeight w:val="499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Земельный налог (по обязательствам, возникшим до 1 января 2006 года), мобилизуемый на территориях поселений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  <w:rPr>
                <w:lang w:val="en-US"/>
              </w:rPr>
            </w:pPr>
            <w:r w:rsidRPr="00CA71D7">
              <w:rPr>
                <w:lang w:val="en-US"/>
              </w:rPr>
              <w:t>100</w:t>
            </w:r>
          </w:p>
        </w:tc>
      </w:tr>
      <w:tr w:rsidR="00AD7CBB" w:rsidRPr="00CA71D7" w:rsidTr="003169F7">
        <w:trPr>
          <w:trHeight w:val="479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Налог на рекламу, мобилизуемый на территориях муниципальных районов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100</w:t>
            </w:r>
          </w:p>
        </w:tc>
      </w:tr>
      <w:tr w:rsidR="00AD7CBB" w:rsidRPr="00CA71D7" w:rsidTr="003169F7">
        <w:trPr>
          <w:trHeight w:val="984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100</w:t>
            </w:r>
          </w:p>
        </w:tc>
      </w:tr>
      <w:tr w:rsidR="00AD7CBB" w:rsidRPr="00CA71D7" w:rsidTr="003169F7">
        <w:trPr>
          <w:trHeight w:val="585"/>
        </w:trPr>
        <w:tc>
          <w:tcPr>
            <w:tcW w:w="7655" w:type="dxa"/>
          </w:tcPr>
          <w:p w:rsidR="00AD7CBB" w:rsidRPr="00CA71D7" w:rsidRDefault="00AD7CBB" w:rsidP="003169F7">
            <w:pPr>
              <w:widowControl w:val="0"/>
              <w:spacing w:after="0"/>
              <w:jc w:val="both"/>
              <w:rPr>
                <w:sz w:val="28"/>
                <w:szCs w:val="28"/>
              </w:rPr>
            </w:pPr>
            <w:r w:rsidRPr="00CA71D7"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60" w:type="dxa"/>
          </w:tcPr>
          <w:p w:rsidR="00AD7CBB" w:rsidRPr="00CA71D7" w:rsidRDefault="00AD7CBB" w:rsidP="003169F7">
            <w:pPr>
              <w:widowControl w:val="0"/>
              <w:spacing w:after="0"/>
              <w:jc w:val="center"/>
            </w:pPr>
            <w:r w:rsidRPr="00CA71D7">
              <w:t>100</w:t>
            </w:r>
          </w:p>
        </w:tc>
      </w:tr>
    </w:tbl>
    <w:p w:rsidR="00AD7CBB" w:rsidRDefault="00AD7CBB" w:rsidP="00AD7CBB">
      <w:pPr>
        <w:spacing w:after="0"/>
        <w:rPr>
          <w:sz w:val="28"/>
          <w:szCs w:val="28"/>
        </w:rPr>
      </w:pPr>
    </w:p>
    <w:p w:rsidR="00E03A89" w:rsidRDefault="00E03A89">
      <w:bookmarkStart w:id="0" w:name="_GoBack"/>
      <w:bookmarkEnd w:id="0"/>
    </w:p>
    <w:sectPr w:rsidR="00E0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B"/>
    <w:rsid w:val="00AD7CBB"/>
    <w:rsid w:val="00E0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B73AB-8DE5-415D-9EF5-33DBD45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B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CBB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2026-02-12T10:52:00Z</dcterms:created>
  <dcterms:modified xsi:type="dcterms:W3CDTF">2026-02-12T10:52:00Z</dcterms:modified>
</cp:coreProperties>
</file>